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3" w:rsidRDefault="008D3443">
      <w:r>
        <w:rPr>
          <w:rFonts w:hint="eastAsia"/>
        </w:rPr>
        <w:t>（</w:t>
      </w:r>
      <w:r w:rsidR="00C21243">
        <w:rPr>
          <w:rFonts w:hint="eastAsia"/>
        </w:rPr>
        <w:t>様式</w:t>
      </w:r>
      <w:r w:rsidR="004D07BB">
        <w:rPr>
          <w:rFonts w:hint="eastAsia"/>
        </w:rPr>
        <w:t>第</w:t>
      </w:r>
      <w:r>
        <w:rPr>
          <w:rFonts w:hint="eastAsia"/>
        </w:rPr>
        <w:t>１</w:t>
      </w:r>
      <w:r w:rsidR="00C21243">
        <w:rPr>
          <w:rFonts w:hint="eastAsia"/>
        </w:rPr>
        <w:t>号</w:t>
      </w:r>
      <w:r>
        <w:rPr>
          <w:rFonts w:hint="eastAsia"/>
        </w:rPr>
        <w:t>）</w:t>
      </w:r>
      <w:r w:rsidR="00EA6E87">
        <w:rPr>
          <w:rFonts w:hint="eastAsia"/>
        </w:rPr>
        <w:t>（第</w:t>
      </w:r>
      <w:r w:rsidR="005B1854">
        <w:rPr>
          <w:rFonts w:hint="eastAsia"/>
        </w:rPr>
        <w:t>３</w:t>
      </w:r>
      <w:r w:rsidR="00EA6E87">
        <w:rPr>
          <w:rFonts w:hint="eastAsia"/>
        </w:rPr>
        <w:t>条関係）</w:t>
      </w:r>
    </w:p>
    <w:p w:rsidR="00C21243" w:rsidRDefault="00C21243"/>
    <w:p w:rsidR="00616BB7" w:rsidRPr="00701ECB" w:rsidRDefault="00AF5E50" w:rsidP="00C21243">
      <w:pPr>
        <w:jc w:val="center"/>
      </w:pPr>
      <w:r w:rsidRPr="00A70672">
        <w:rPr>
          <w:rFonts w:hint="eastAsia"/>
          <w:color w:val="000000" w:themeColor="text1"/>
        </w:rPr>
        <w:t>飯山市</w:t>
      </w:r>
      <w:r w:rsidR="00701ECB" w:rsidRPr="00A70672">
        <w:rPr>
          <w:rFonts w:hint="eastAsia"/>
          <w:color w:val="000000" w:themeColor="text1"/>
        </w:rPr>
        <w:t>中</w:t>
      </w:r>
      <w:r w:rsidR="00701ECB" w:rsidRPr="00701ECB">
        <w:rPr>
          <w:rFonts w:hint="eastAsia"/>
        </w:rPr>
        <w:t>山間地域介護サービス提供体制確保モデル事業</w:t>
      </w:r>
      <w:r w:rsidR="00C21243" w:rsidRPr="00701ECB">
        <w:rPr>
          <w:rFonts w:hint="eastAsia"/>
        </w:rPr>
        <w:t>在宅介護サービス確保計画</w:t>
      </w:r>
    </w:p>
    <w:p w:rsidR="00C21243" w:rsidRPr="00A70672" w:rsidRDefault="00C21243"/>
    <w:p w:rsidR="00C21243" w:rsidRDefault="00C21243" w:rsidP="00C21243"/>
    <w:p w:rsidR="00C21243" w:rsidRPr="009B4726" w:rsidRDefault="00AF5E50" w:rsidP="00C21243">
      <w:pPr>
        <w:rPr>
          <w:sz w:val="22"/>
        </w:rPr>
      </w:pPr>
      <w:r>
        <w:rPr>
          <w:rFonts w:hint="eastAsia"/>
          <w:sz w:val="22"/>
        </w:rPr>
        <w:t>事業所</w:t>
      </w:r>
      <w:r w:rsidR="00C21243" w:rsidRPr="009B4726">
        <w:rPr>
          <w:rFonts w:hint="eastAsia"/>
          <w:sz w:val="22"/>
        </w:rPr>
        <w:t>の名称</w:t>
      </w:r>
      <w:r w:rsidR="008D2823" w:rsidRPr="008D2823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</w:t>
      </w:r>
      <w:r w:rsidR="008D2823" w:rsidRPr="008D2823">
        <w:rPr>
          <w:rFonts w:hint="eastAsia"/>
          <w:sz w:val="22"/>
          <w:u w:val="single"/>
        </w:rPr>
        <w:t xml:space="preserve">　　　　</w:t>
      </w:r>
    </w:p>
    <w:p w:rsidR="00C21243" w:rsidRPr="009B4726" w:rsidRDefault="00C21243" w:rsidP="00C21243">
      <w:pPr>
        <w:rPr>
          <w:sz w:val="22"/>
        </w:rPr>
      </w:pPr>
    </w:p>
    <w:p w:rsidR="009B4726" w:rsidRPr="009B4726" w:rsidRDefault="009B4726" w:rsidP="00C21243">
      <w:pPr>
        <w:rPr>
          <w:sz w:val="22"/>
        </w:rPr>
      </w:pPr>
    </w:p>
    <w:p w:rsidR="00C21243" w:rsidRPr="009B4726" w:rsidRDefault="008D2823" w:rsidP="00C21243">
      <w:pPr>
        <w:rPr>
          <w:sz w:val="22"/>
        </w:rPr>
      </w:pPr>
      <w:r>
        <w:rPr>
          <w:rFonts w:hint="eastAsia"/>
          <w:sz w:val="22"/>
        </w:rPr>
        <w:t>１</w:t>
      </w:r>
      <w:r w:rsidR="00C21243" w:rsidRPr="009B4726">
        <w:rPr>
          <w:rFonts w:hint="eastAsia"/>
          <w:sz w:val="22"/>
        </w:rPr>
        <w:t xml:space="preserve">　訪問系サービス提供の確保が困難な理由</w:t>
      </w:r>
    </w:p>
    <w:p w:rsidR="00C21243" w:rsidRPr="009B4726" w:rsidRDefault="00C21243" w:rsidP="00C21243">
      <w:pPr>
        <w:rPr>
          <w:sz w:val="22"/>
        </w:rPr>
      </w:pPr>
    </w:p>
    <w:p w:rsidR="009B4726" w:rsidRPr="009B4726" w:rsidRDefault="009B4726" w:rsidP="00C21243">
      <w:pPr>
        <w:rPr>
          <w:sz w:val="22"/>
        </w:rPr>
      </w:pPr>
    </w:p>
    <w:p w:rsidR="00C21243" w:rsidRPr="009B4726" w:rsidRDefault="008D2823" w:rsidP="00C21243">
      <w:pPr>
        <w:rPr>
          <w:sz w:val="22"/>
        </w:rPr>
      </w:pPr>
      <w:r>
        <w:rPr>
          <w:rFonts w:hint="eastAsia"/>
          <w:sz w:val="22"/>
        </w:rPr>
        <w:t>２</w:t>
      </w:r>
      <w:r w:rsidR="00C21243" w:rsidRPr="009B4726">
        <w:rPr>
          <w:rFonts w:hint="eastAsia"/>
          <w:sz w:val="22"/>
        </w:rPr>
        <w:t xml:space="preserve">　訪問系サービス提供の確保に向けた課題と対応策</w:t>
      </w:r>
    </w:p>
    <w:p w:rsidR="00C21243" w:rsidRPr="009B4726" w:rsidRDefault="00C21243" w:rsidP="00C21243">
      <w:pPr>
        <w:rPr>
          <w:sz w:val="22"/>
        </w:rPr>
      </w:pPr>
    </w:p>
    <w:p w:rsidR="009B4726" w:rsidRPr="009B4726" w:rsidRDefault="009B4726" w:rsidP="00C21243">
      <w:pPr>
        <w:rPr>
          <w:sz w:val="22"/>
        </w:rPr>
      </w:pPr>
    </w:p>
    <w:p w:rsidR="00F95D0F" w:rsidRPr="002B662E" w:rsidRDefault="009B67D1" w:rsidP="009B4726">
      <w:pPr>
        <w:ind w:left="220" w:hangingChars="100" w:hanging="220"/>
        <w:rPr>
          <w:sz w:val="22"/>
        </w:rPr>
      </w:pPr>
      <w:r w:rsidRPr="002B662E">
        <w:rPr>
          <w:rFonts w:hint="eastAsia"/>
          <w:sz w:val="22"/>
        </w:rPr>
        <w:t>３</w:t>
      </w:r>
      <w:r w:rsidR="00C21243" w:rsidRPr="002B662E">
        <w:rPr>
          <w:rFonts w:hint="eastAsia"/>
          <w:sz w:val="22"/>
        </w:rPr>
        <w:t xml:space="preserve">　</w:t>
      </w:r>
      <w:r w:rsidR="00F95D0F" w:rsidRPr="002B662E">
        <w:rPr>
          <w:rFonts w:hint="eastAsia"/>
          <w:sz w:val="22"/>
        </w:rPr>
        <w:t>事業内容</w:t>
      </w:r>
    </w:p>
    <w:p w:rsidR="00C21243" w:rsidRPr="002B662E" w:rsidRDefault="00AF5E50" w:rsidP="00F95D0F">
      <w:pPr>
        <w:ind w:leftChars="100" w:left="210" w:firstLineChars="100" w:firstLine="220"/>
        <w:rPr>
          <w:sz w:val="22"/>
        </w:rPr>
      </w:pPr>
      <w:r w:rsidRPr="00A70672">
        <w:rPr>
          <w:rFonts w:hint="eastAsia"/>
          <w:color w:val="000000" w:themeColor="text1"/>
          <w:sz w:val="22"/>
        </w:rPr>
        <w:t>飯山市</w:t>
      </w:r>
      <w:r w:rsidR="00C21243" w:rsidRPr="00A70672">
        <w:rPr>
          <w:rFonts w:hint="eastAsia"/>
          <w:color w:val="000000" w:themeColor="text1"/>
          <w:sz w:val="22"/>
        </w:rPr>
        <w:t>中</w:t>
      </w:r>
      <w:r w:rsidR="00C21243" w:rsidRPr="002B662E">
        <w:rPr>
          <w:rFonts w:hint="eastAsia"/>
          <w:sz w:val="22"/>
        </w:rPr>
        <w:t>山間地域介護サービス提供体制確保モデル事業において</w:t>
      </w:r>
      <w:r w:rsidR="008D2823" w:rsidRPr="002B662E">
        <w:rPr>
          <w:rFonts w:hint="eastAsia"/>
          <w:sz w:val="22"/>
        </w:rPr>
        <w:t>、以下の地域の利用者に必要な</w:t>
      </w:r>
      <w:r w:rsidR="009B4726" w:rsidRPr="002B662E">
        <w:rPr>
          <w:rFonts w:hint="eastAsia"/>
          <w:sz w:val="22"/>
        </w:rPr>
        <w:t>サービス</w:t>
      </w:r>
      <w:r w:rsidR="008D2823" w:rsidRPr="002B662E">
        <w:rPr>
          <w:rFonts w:hint="eastAsia"/>
          <w:sz w:val="22"/>
        </w:rPr>
        <w:t>の提供体制を確保するため、当該利用者</w:t>
      </w:r>
      <w:r>
        <w:rPr>
          <w:rFonts w:hint="eastAsia"/>
          <w:sz w:val="22"/>
        </w:rPr>
        <w:t>の</w:t>
      </w:r>
      <w:r w:rsidR="008D2823" w:rsidRPr="002B662E">
        <w:rPr>
          <w:rFonts w:hint="eastAsia"/>
          <w:sz w:val="22"/>
        </w:rPr>
        <w:t>訪問に係る移動経費及び訪問した職員に対する長距離移動手</w:t>
      </w:r>
      <w:bookmarkStart w:id="0" w:name="_GoBack"/>
      <w:bookmarkEnd w:id="0"/>
      <w:r w:rsidR="008D2823" w:rsidRPr="002B662E">
        <w:rPr>
          <w:rFonts w:hint="eastAsia"/>
          <w:sz w:val="22"/>
        </w:rPr>
        <w:t>当の支給に要する経費を</w:t>
      </w:r>
      <w:r>
        <w:rPr>
          <w:rFonts w:hint="eastAsia"/>
          <w:sz w:val="22"/>
        </w:rPr>
        <w:t>算出</w:t>
      </w:r>
      <w:r w:rsidR="008D2823" w:rsidRPr="002B662E">
        <w:rPr>
          <w:rFonts w:hint="eastAsia"/>
          <w:sz w:val="22"/>
        </w:rPr>
        <w:t>する。</w:t>
      </w:r>
    </w:p>
    <w:p w:rsidR="008D2823" w:rsidRPr="002B662E" w:rsidRDefault="008D2823" w:rsidP="009B4726">
      <w:pPr>
        <w:ind w:left="220" w:hangingChars="100" w:hanging="220"/>
        <w:rPr>
          <w:sz w:val="22"/>
        </w:rPr>
      </w:pPr>
      <w:r w:rsidRPr="002B662E">
        <w:rPr>
          <w:rFonts w:hint="eastAsia"/>
          <w:sz w:val="22"/>
        </w:rPr>
        <w:t xml:space="preserve">　（１）対象地域・</w:t>
      </w:r>
      <w:r w:rsidR="00524FA5" w:rsidRPr="002B662E">
        <w:rPr>
          <w:rFonts w:hint="eastAsia"/>
          <w:sz w:val="22"/>
        </w:rPr>
        <w:t>対象</w:t>
      </w:r>
      <w:r w:rsidRPr="002B662E">
        <w:rPr>
          <w:rFonts w:hint="eastAsia"/>
          <w:sz w:val="22"/>
        </w:rPr>
        <w:t>サービス等</w:t>
      </w:r>
    </w:p>
    <w:tbl>
      <w:tblPr>
        <w:tblStyle w:val="a3"/>
        <w:tblW w:w="9384" w:type="dxa"/>
        <w:tblInd w:w="534" w:type="dxa"/>
        <w:tblLook w:val="04A0" w:firstRow="1" w:lastRow="0" w:firstColumn="1" w:lastColumn="0" w:noHBand="0" w:noVBand="1"/>
      </w:tblPr>
      <w:tblGrid>
        <w:gridCol w:w="1701"/>
        <w:gridCol w:w="2693"/>
        <w:gridCol w:w="3057"/>
        <w:gridCol w:w="1933"/>
      </w:tblGrid>
      <w:tr w:rsidR="002B662E" w:rsidRPr="002B662E" w:rsidTr="008D2823">
        <w:tc>
          <w:tcPr>
            <w:tcW w:w="1701" w:type="dxa"/>
            <w:vAlign w:val="center"/>
          </w:tcPr>
          <w:p w:rsidR="009B4726" w:rsidRPr="002B662E" w:rsidRDefault="008D2823" w:rsidP="008D2823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対象地域</w:t>
            </w:r>
          </w:p>
        </w:tc>
        <w:tc>
          <w:tcPr>
            <w:tcW w:w="2693" w:type="dxa"/>
            <w:vAlign w:val="center"/>
          </w:tcPr>
          <w:p w:rsidR="009B4726" w:rsidRPr="002B662E" w:rsidRDefault="00524FA5" w:rsidP="00524FA5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対象</w:t>
            </w:r>
            <w:r w:rsidR="008D2823" w:rsidRPr="002B662E">
              <w:rPr>
                <w:rFonts w:hint="eastAsia"/>
                <w:sz w:val="22"/>
              </w:rPr>
              <w:t>サービス</w:t>
            </w:r>
          </w:p>
        </w:tc>
        <w:tc>
          <w:tcPr>
            <w:tcW w:w="3057" w:type="dxa"/>
            <w:vAlign w:val="center"/>
          </w:tcPr>
          <w:p w:rsidR="009B4726" w:rsidRPr="002B662E" w:rsidRDefault="009B4726" w:rsidP="008D2823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介護サービス事業所</w:t>
            </w:r>
            <w:r w:rsidR="00AF5E50">
              <w:rPr>
                <w:rFonts w:hint="eastAsia"/>
                <w:sz w:val="22"/>
              </w:rPr>
              <w:t>名</w:t>
            </w:r>
          </w:p>
        </w:tc>
        <w:tc>
          <w:tcPr>
            <w:tcW w:w="1933" w:type="dxa"/>
            <w:vAlign w:val="center"/>
          </w:tcPr>
          <w:p w:rsidR="009B4726" w:rsidRPr="002B662E" w:rsidRDefault="009B4726" w:rsidP="00C273E4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事業所所在地</w:t>
            </w:r>
          </w:p>
        </w:tc>
      </w:tr>
      <w:tr w:rsidR="002B662E" w:rsidRPr="002B662E" w:rsidTr="008D2823">
        <w:tc>
          <w:tcPr>
            <w:tcW w:w="1701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3057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193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</w:tr>
      <w:tr w:rsidR="002B662E" w:rsidRPr="002B662E" w:rsidTr="008D2823">
        <w:tc>
          <w:tcPr>
            <w:tcW w:w="1701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3057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193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</w:tr>
      <w:tr w:rsidR="002B662E" w:rsidRPr="002B662E" w:rsidTr="008D2823">
        <w:tc>
          <w:tcPr>
            <w:tcW w:w="1701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3057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  <w:tc>
          <w:tcPr>
            <w:tcW w:w="1933" w:type="dxa"/>
            <w:vAlign w:val="center"/>
          </w:tcPr>
          <w:p w:rsidR="009B4726" w:rsidRPr="002B662E" w:rsidRDefault="009B4726" w:rsidP="00C273E4">
            <w:pPr>
              <w:rPr>
                <w:sz w:val="22"/>
              </w:rPr>
            </w:pPr>
          </w:p>
        </w:tc>
      </w:tr>
    </w:tbl>
    <w:p w:rsidR="009B67D1" w:rsidRPr="002B662E" w:rsidRDefault="008D2823" w:rsidP="00C21243">
      <w:pPr>
        <w:rPr>
          <w:sz w:val="22"/>
        </w:rPr>
      </w:pPr>
      <w:r w:rsidRPr="002B662E">
        <w:rPr>
          <w:rFonts w:hint="eastAsia"/>
          <w:sz w:val="22"/>
        </w:rPr>
        <w:t xml:space="preserve">　</w:t>
      </w:r>
    </w:p>
    <w:p w:rsidR="00C21243" w:rsidRPr="002B662E" w:rsidRDefault="008D2823" w:rsidP="009B67D1">
      <w:pPr>
        <w:ind w:firstLineChars="100" w:firstLine="220"/>
        <w:rPr>
          <w:sz w:val="22"/>
        </w:rPr>
      </w:pPr>
      <w:r w:rsidRPr="002B662E">
        <w:rPr>
          <w:rFonts w:hint="eastAsia"/>
          <w:sz w:val="22"/>
        </w:rPr>
        <w:t>（２）補助単価</w:t>
      </w:r>
      <w:r w:rsidR="00A74EA1">
        <w:rPr>
          <w:rFonts w:hint="eastAsia"/>
          <w:sz w:val="22"/>
        </w:rPr>
        <w:t>等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268"/>
        <w:gridCol w:w="4394"/>
        <w:gridCol w:w="2693"/>
      </w:tblGrid>
      <w:tr w:rsidR="00637C02" w:rsidRPr="002B662E" w:rsidTr="00637C02">
        <w:tc>
          <w:tcPr>
            <w:tcW w:w="2268" w:type="dxa"/>
            <w:vAlign w:val="center"/>
          </w:tcPr>
          <w:p w:rsidR="00637C02" w:rsidRPr="002B662E" w:rsidRDefault="00CE7C0E" w:rsidP="006C7A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区分：補助メニュー</w:t>
            </w:r>
          </w:p>
        </w:tc>
        <w:tc>
          <w:tcPr>
            <w:tcW w:w="4394" w:type="dxa"/>
            <w:vAlign w:val="center"/>
          </w:tcPr>
          <w:p w:rsidR="00637C02" w:rsidRPr="002B662E" w:rsidRDefault="00637C02" w:rsidP="00524FA5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対象サービス</w:t>
            </w:r>
          </w:p>
        </w:tc>
        <w:tc>
          <w:tcPr>
            <w:tcW w:w="2693" w:type="dxa"/>
            <w:vAlign w:val="center"/>
          </w:tcPr>
          <w:p w:rsidR="00637C02" w:rsidRPr="002B662E" w:rsidRDefault="00637C02" w:rsidP="006C7AE4">
            <w:pPr>
              <w:jc w:val="center"/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対象とする移動距離</w:t>
            </w:r>
          </w:p>
        </w:tc>
      </w:tr>
      <w:tr w:rsidR="00637C02" w:rsidRPr="002B662E" w:rsidTr="00637C02">
        <w:tc>
          <w:tcPr>
            <w:tcW w:w="2268" w:type="dxa"/>
            <w:vMerge w:val="restart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移動経費支援</w:t>
            </w:r>
          </w:p>
        </w:tc>
        <w:tc>
          <w:tcPr>
            <w:tcW w:w="4394" w:type="dxa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37C02" w:rsidRPr="002B662E" w:rsidRDefault="00637C02" w:rsidP="00AF5E50">
            <w:pPr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 xml:space="preserve">往復　</w:t>
            </w:r>
            <w:r w:rsidR="00AF5E50">
              <w:rPr>
                <w:rFonts w:hint="eastAsia"/>
                <w:sz w:val="22"/>
              </w:rPr>
              <w:t>20</w:t>
            </w:r>
            <w:r w:rsidR="00AF5E50">
              <w:rPr>
                <w:rFonts w:hint="eastAsia"/>
                <w:sz w:val="22"/>
              </w:rPr>
              <w:t xml:space="preserve">　</w:t>
            </w:r>
            <w:r w:rsidRPr="002B662E">
              <w:rPr>
                <w:rFonts w:hint="eastAsia"/>
                <w:sz w:val="22"/>
              </w:rPr>
              <w:t>ｋｍ以上</w:t>
            </w:r>
          </w:p>
        </w:tc>
      </w:tr>
      <w:tr w:rsidR="00637C02" w:rsidRPr="002B662E" w:rsidTr="00637C02">
        <w:tc>
          <w:tcPr>
            <w:tcW w:w="2268" w:type="dxa"/>
            <w:vMerge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</w:tr>
      <w:tr w:rsidR="00637C02" w:rsidRPr="002B662E" w:rsidTr="00637C02">
        <w:tc>
          <w:tcPr>
            <w:tcW w:w="2268" w:type="dxa"/>
            <w:vMerge w:val="restart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  <w:r w:rsidRPr="002B662E">
              <w:rPr>
                <w:rFonts w:hint="eastAsia"/>
                <w:sz w:val="22"/>
              </w:rPr>
              <w:t>長距離移動手当支給</w:t>
            </w:r>
          </w:p>
        </w:tc>
        <w:tc>
          <w:tcPr>
            <w:tcW w:w="4394" w:type="dxa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</w:tr>
      <w:tr w:rsidR="00637C02" w:rsidRPr="002B662E" w:rsidTr="00CE7C0E">
        <w:trPr>
          <w:trHeight w:val="380"/>
        </w:trPr>
        <w:tc>
          <w:tcPr>
            <w:tcW w:w="2268" w:type="dxa"/>
            <w:vMerge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37C02" w:rsidRPr="002B662E" w:rsidRDefault="00637C02" w:rsidP="006C7AE4">
            <w:pPr>
              <w:rPr>
                <w:sz w:val="22"/>
              </w:rPr>
            </w:pPr>
          </w:p>
        </w:tc>
      </w:tr>
    </w:tbl>
    <w:p w:rsidR="008D2823" w:rsidRDefault="00762301" w:rsidP="00CE7C0E">
      <w:pPr>
        <w:spacing w:line="300" w:lineRule="exact"/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※　</w:t>
      </w:r>
      <w:r w:rsidR="00CE7C0E">
        <w:rPr>
          <w:rFonts w:hint="eastAsia"/>
          <w:sz w:val="22"/>
        </w:rPr>
        <w:t>上記区分のうち、両方の補助メニューの実施を原則とするが、</w:t>
      </w:r>
      <w:r w:rsidR="00C91214">
        <w:rPr>
          <w:rFonts w:hint="eastAsia"/>
          <w:sz w:val="22"/>
        </w:rPr>
        <w:t>「長距離移動手当支給」を</w:t>
      </w:r>
      <w:r w:rsidR="00CE7C0E">
        <w:rPr>
          <w:rFonts w:hint="eastAsia"/>
          <w:sz w:val="22"/>
        </w:rPr>
        <w:t>実施</w:t>
      </w:r>
      <w:r w:rsidR="00C91214">
        <w:rPr>
          <w:rFonts w:hint="eastAsia"/>
          <w:sz w:val="22"/>
        </w:rPr>
        <w:t>しない</w:t>
      </w:r>
      <w:r w:rsidR="00CE7C0E">
        <w:rPr>
          <w:rFonts w:hint="eastAsia"/>
          <w:sz w:val="22"/>
        </w:rPr>
        <w:t>場合は、その理由を</w:t>
      </w:r>
      <w:r w:rsidR="00731A55">
        <w:rPr>
          <w:rFonts w:hint="eastAsia"/>
          <w:sz w:val="22"/>
        </w:rPr>
        <w:t>以下に</w:t>
      </w:r>
      <w:r w:rsidR="00CE7C0E">
        <w:rPr>
          <w:rFonts w:hint="eastAsia"/>
          <w:sz w:val="22"/>
        </w:rPr>
        <w:t>記載するとともに、</w:t>
      </w:r>
      <w:r w:rsidR="00C91214">
        <w:rPr>
          <w:rFonts w:hint="eastAsia"/>
          <w:sz w:val="22"/>
        </w:rPr>
        <w:t>職員の処遇改善に資する</w:t>
      </w:r>
      <w:r w:rsidR="00CE7C0E">
        <w:rPr>
          <w:rFonts w:hint="eastAsia"/>
          <w:sz w:val="22"/>
        </w:rPr>
        <w:t>他の支援策の提案があれば</w:t>
      </w:r>
      <w:r w:rsidR="00731A55">
        <w:rPr>
          <w:rFonts w:hint="eastAsia"/>
          <w:sz w:val="22"/>
        </w:rPr>
        <w:t>併せて</w:t>
      </w:r>
      <w:r w:rsidR="00CE7C0E">
        <w:rPr>
          <w:rFonts w:hint="eastAsia"/>
          <w:sz w:val="22"/>
        </w:rPr>
        <w:t>記載してください。</w:t>
      </w:r>
    </w:p>
    <w:p w:rsidR="00CE7C0E" w:rsidRDefault="00CE7C0E" w:rsidP="00CE7C0E">
      <w:pPr>
        <w:ind w:left="660" w:hangingChars="300" w:hanging="6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AC42F" wp14:editId="2BF51BC3">
                <wp:simplePos x="0" y="0"/>
                <wp:positionH relativeFrom="column">
                  <wp:posOffset>232410</wp:posOffset>
                </wp:positionH>
                <wp:positionV relativeFrom="paragraph">
                  <wp:posOffset>96520</wp:posOffset>
                </wp:positionV>
                <wp:extent cx="5953125" cy="781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81050"/>
                        </a:xfrm>
                        <a:prstGeom prst="bracketPair">
                          <a:avLst>
                            <a:gd name="adj" fmla="val 77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3pt;margin-top:7.6pt;width:468.7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" adj="1680" strokecolor="black [3213]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52E16" wp14:editId="7555C2E1">
                <wp:simplePos x="0" y="0"/>
                <wp:positionH relativeFrom="column">
                  <wp:posOffset>289560</wp:posOffset>
                </wp:positionH>
                <wp:positionV relativeFrom="paragraph">
                  <wp:posOffset>39370</wp:posOffset>
                </wp:positionV>
                <wp:extent cx="58293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0E" w:rsidRDefault="00CE7C0E" w:rsidP="00CE7C0E">
                            <w:pPr>
                              <w:spacing w:line="300" w:lineRule="exact"/>
                            </w:pPr>
                          </w:p>
                          <w:p w:rsidR="00CE7C0E" w:rsidRDefault="00CE7C0E" w:rsidP="00CE7C0E">
                            <w:pPr>
                              <w:spacing w:line="300" w:lineRule="exact"/>
                            </w:pPr>
                          </w:p>
                          <w:p w:rsidR="00CE7C0E" w:rsidRDefault="00CE7C0E" w:rsidP="00CE7C0E">
                            <w:pPr>
                              <w:spacing w:line="300" w:lineRule="exact"/>
                            </w:pPr>
                          </w:p>
                          <w:p w:rsidR="00CE7C0E" w:rsidRDefault="00CE7C0E" w:rsidP="00CE7C0E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3.1pt;width:45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" fillcolor="white [3201]" stroked="f" strokeweight=".5pt">
                <v:textbox>
                  <w:txbxContent>
                    <w:p w:rsidR="00CE7C0E" w:rsidRDefault="00CE7C0E" w:rsidP="00CE7C0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CE7C0E" w:rsidRDefault="00CE7C0E" w:rsidP="00CE7C0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CE7C0E" w:rsidRDefault="00CE7C0E" w:rsidP="00CE7C0E">
                      <w:pPr>
                        <w:spacing w:line="300" w:lineRule="exact"/>
                        <w:rPr>
                          <w:rFonts w:hint="eastAsia"/>
                        </w:rPr>
                      </w:pPr>
                    </w:p>
                    <w:p w:rsidR="00CE7C0E" w:rsidRDefault="00CE7C0E" w:rsidP="00CE7C0E">
                      <w:pPr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CE7C0E" w:rsidRDefault="00CE7C0E" w:rsidP="00CE7C0E">
      <w:pPr>
        <w:ind w:left="660" w:hangingChars="300" w:hanging="660"/>
        <w:rPr>
          <w:sz w:val="22"/>
        </w:rPr>
      </w:pPr>
    </w:p>
    <w:p w:rsidR="00CE7C0E" w:rsidRDefault="00CE7C0E" w:rsidP="00CE7C0E">
      <w:pPr>
        <w:ind w:left="660" w:hangingChars="300" w:hanging="660"/>
        <w:rPr>
          <w:sz w:val="22"/>
        </w:rPr>
      </w:pPr>
    </w:p>
    <w:p w:rsidR="00CE7C0E" w:rsidRDefault="00CE7C0E" w:rsidP="00CE7C0E">
      <w:pPr>
        <w:ind w:left="660" w:hangingChars="300" w:hanging="660"/>
        <w:rPr>
          <w:sz w:val="22"/>
        </w:rPr>
      </w:pPr>
    </w:p>
    <w:p w:rsidR="00CE7C0E" w:rsidRPr="00CE7C0E" w:rsidRDefault="00CE7C0E" w:rsidP="00CE7C0E">
      <w:pPr>
        <w:ind w:left="660" w:hangingChars="300" w:hanging="660"/>
        <w:rPr>
          <w:sz w:val="22"/>
        </w:rPr>
      </w:pPr>
    </w:p>
    <w:p w:rsidR="00C21243" w:rsidRPr="002B662E" w:rsidRDefault="009B67D1" w:rsidP="009B4726">
      <w:pPr>
        <w:ind w:left="220" w:hangingChars="100" w:hanging="220"/>
        <w:rPr>
          <w:sz w:val="22"/>
        </w:rPr>
      </w:pPr>
      <w:r w:rsidRPr="002B662E">
        <w:rPr>
          <w:rFonts w:hint="eastAsia"/>
          <w:sz w:val="22"/>
        </w:rPr>
        <w:t>４</w:t>
      </w:r>
      <w:r w:rsidR="009B4726" w:rsidRPr="002B662E">
        <w:rPr>
          <w:rFonts w:hint="eastAsia"/>
          <w:sz w:val="22"/>
        </w:rPr>
        <w:t xml:space="preserve">　</w:t>
      </w:r>
      <w:r w:rsidR="00C21243" w:rsidRPr="002B662E">
        <w:rPr>
          <w:rFonts w:hint="eastAsia"/>
          <w:sz w:val="22"/>
        </w:rPr>
        <w:t>事業所が事業を継続するための経営力</w:t>
      </w:r>
      <w:r w:rsidR="009B4726" w:rsidRPr="002B662E">
        <w:rPr>
          <w:rFonts w:hint="eastAsia"/>
          <w:sz w:val="22"/>
        </w:rPr>
        <w:t>強化策（生活支援サービスの提供等）</w:t>
      </w:r>
    </w:p>
    <w:p w:rsidR="009B4726" w:rsidRPr="00CE7C0E" w:rsidRDefault="009B4726">
      <w:pPr>
        <w:rPr>
          <w:sz w:val="22"/>
        </w:rPr>
      </w:pPr>
    </w:p>
    <w:p w:rsidR="009B4726" w:rsidRPr="002B662E" w:rsidRDefault="009B4726">
      <w:pPr>
        <w:rPr>
          <w:sz w:val="20"/>
        </w:rPr>
      </w:pPr>
    </w:p>
    <w:sectPr w:rsidR="009B4726" w:rsidRPr="002B662E" w:rsidSect="009B4726">
      <w:pgSz w:w="11906" w:h="16838"/>
      <w:pgMar w:top="993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14" w:rsidRDefault="00861114" w:rsidP="00AF5E50">
      <w:r>
        <w:separator/>
      </w:r>
    </w:p>
  </w:endnote>
  <w:endnote w:type="continuationSeparator" w:id="0">
    <w:p w:rsidR="00861114" w:rsidRDefault="00861114" w:rsidP="00AF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14" w:rsidRDefault="00861114" w:rsidP="00AF5E50">
      <w:r>
        <w:separator/>
      </w:r>
    </w:p>
  </w:footnote>
  <w:footnote w:type="continuationSeparator" w:id="0">
    <w:p w:rsidR="00861114" w:rsidRDefault="00861114" w:rsidP="00AF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43"/>
    <w:rsid w:val="002B662E"/>
    <w:rsid w:val="00305417"/>
    <w:rsid w:val="0036301B"/>
    <w:rsid w:val="0045393F"/>
    <w:rsid w:val="004D07BB"/>
    <w:rsid w:val="004E52EE"/>
    <w:rsid w:val="00524FA5"/>
    <w:rsid w:val="005B1854"/>
    <w:rsid w:val="00616BB7"/>
    <w:rsid w:val="00637C02"/>
    <w:rsid w:val="00701ECB"/>
    <w:rsid w:val="00731A55"/>
    <w:rsid w:val="00762301"/>
    <w:rsid w:val="00861114"/>
    <w:rsid w:val="008D2823"/>
    <w:rsid w:val="008D3443"/>
    <w:rsid w:val="009015AD"/>
    <w:rsid w:val="009B4726"/>
    <w:rsid w:val="009B67D1"/>
    <w:rsid w:val="00A420C4"/>
    <w:rsid w:val="00A70672"/>
    <w:rsid w:val="00A74EA1"/>
    <w:rsid w:val="00AF5E50"/>
    <w:rsid w:val="00C128D9"/>
    <w:rsid w:val="00C21243"/>
    <w:rsid w:val="00C273E4"/>
    <w:rsid w:val="00C5054B"/>
    <w:rsid w:val="00C91214"/>
    <w:rsid w:val="00CC369B"/>
    <w:rsid w:val="00CE7C0E"/>
    <w:rsid w:val="00EA6E87"/>
    <w:rsid w:val="00EA7547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4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E50"/>
  </w:style>
  <w:style w:type="paragraph" w:styleId="a8">
    <w:name w:val="footer"/>
    <w:basedOn w:val="a"/>
    <w:link w:val="a9"/>
    <w:uiPriority w:val="99"/>
    <w:unhideWhenUsed/>
    <w:rsid w:val="00AF5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4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E50"/>
  </w:style>
  <w:style w:type="paragraph" w:styleId="a8">
    <w:name w:val="footer"/>
    <w:basedOn w:val="a"/>
    <w:link w:val="a9"/>
    <w:uiPriority w:val="99"/>
    <w:unhideWhenUsed/>
    <w:rsid w:val="00AF5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0800</cp:lastModifiedBy>
  <cp:revision>9</cp:revision>
  <cp:lastPrinted>2017-09-19T00:37:00Z</cp:lastPrinted>
  <dcterms:created xsi:type="dcterms:W3CDTF">2017-08-22T05:19:00Z</dcterms:created>
  <dcterms:modified xsi:type="dcterms:W3CDTF">2017-10-12T06:18:00Z</dcterms:modified>
</cp:coreProperties>
</file>