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DE505" w14:textId="416C2645" w:rsidR="00767145" w:rsidRDefault="0050525E" w:rsidP="0050525E">
      <w:pPr>
        <w:jc w:val="left"/>
      </w:pPr>
      <w:r>
        <w:rPr>
          <w:rFonts w:hint="eastAsia"/>
        </w:rPr>
        <w:t>（様式第2号）</w:t>
      </w:r>
    </w:p>
    <w:p w14:paraId="5987D087" w14:textId="77777777" w:rsidR="0050525E" w:rsidRDefault="0050525E" w:rsidP="0050525E">
      <w:pPr>
        <w:jc w:val="left"/>
      </w:pPr>
    </w:p>
    <w:p w14:paraId="237E8E57" w14:textId="78E353EC" w:rsidR="00767145" w:rsidRDefault="00FA0DDE" w:rsidP="0050525E">
      <w:pPr>
        <w:ind w:right="840"/>
        <w:jc w:val="center"/>
        <w:rPr>
          <w:sz w:val="24"/>
        </w:rPr>
      </w:pPr>
      <w:r>
        <w:rPr>
          <w:rFonts w:hint="eastAsia"/>
          <w:noProof/>
          <w:sz w:val="24"/>
        </w:rPr>
        <w:t xml:space="preserve">　</w:t>
      </w:r>
      <w:r w:rsidR="0050525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6686DFC4" wp14:editId="5F435E6F">
                <wp:simplePos x="0" y="0"/>
                <wp:positionH relativeFrom="column">
                  <wp:posOffset>41275</wp:posOffset>
                </wp:positionH>
                <wp:positionV relativeFrom="paragraph">
                  <wp:posOffset>572135</wp:posOffset>
                </wp:positionV>
                <wp:extent cx="5278755" cy="1670050"/>
                <wp:effectExtent l="635" t="635" r="29845" b="1079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875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FFF3" w14:textId="5D3C2B70" w:rsidR="00767145" w:rsidRDefault="0050525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長野県 飯山市 経済部 商工観光課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観光</w:t>
                            </w:r>
                            <w:r>
                              <w:rPr>
                                <w:sz w:val="22"/>
                              </w:rPr>
                              <w:t>係　宛</w:t>
                            </w:r>
                          </w:p>
                          <w:p w14:paraId="7E3AE8D6" w14:textId="0268BE27" w:rsidR="00767145" w:rsidRDefault="0050525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 w:rsidRPr="0050525E">
                              <w:rPr>
                                <w:rFonts w:hint="eastAsia"/>
                                <w:spacing w:val="15"/>
                                <w:w w:val="86"/>
                                <w:kern w:val="0"/>
                                <w:sz w:val="22"/>
                                <w:fitText w:val="630" w:id="1"/>
                              </w:rPr>
                              <w:t>E-mai</w:t>
                            </w:r>
                            <w:r w:rsidRPr="0050525E">
                              <w:rPr>
                                <w:rFonts w:hint="eastAsia"/>
                                <w:spacing w:val="3"/>
                                <w:w w:val="86"/>
                                <w:kern w:val="0"/>
                                <w:sz w:val="22"/>
                                <w:fitText w:val="630" w:id="1"/>
                              </w:rPr>
                              <w:t>l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a7"/>
                                  <w:sz w:val="22"/>
                                </w:rPr>
                                <w:t>shoukan@city.iiyama.nagano.jp</w:t>
                              </w:r>
                            </w:hyperlink>
                          </w:p>
                          <w:p w14:paraId="35035899" w14:textId="6547E56B" w:rsidR="00767145" w:rsidRDefault="0050525E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送付日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CF3AD4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86D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5pt;margin-top:45.05pt;width:415.65pt;height:131.5pt;z-index:2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">
                <v:textbox style="mso-fit-shape-to-text:t">
                  <w:txbxContent>
                    <w:p w14:paraId="5CEFFFF3" w14:textId="5D3C2B70" w:rsidR="00767145" w:rsidRDefault="0050525E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長野県 飯山市 経済部 商工観光課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観光</w:t>
                      </w:r>
                      <w:r>
                        <w:rPr>
                          <w:sz w:val="22"/>
                        </w:rPr>
                        <w:t>係　宛</w:t>
                      </w:r>
                    </w:p>
                    <w:p w14:paraId="7E3AE8D6" w14:textId="0268BE27" w:rsidR="00767145" w:rsidRDefault="0050525E">
                      <w:pPr>
                        <w:spacing w:line="400" w:lineRule="exact"/>
                        <w:rPr>
                          <w:sz w:val="22"/>
                        </w:rPr>
                      </w:pPr>
                      <w:r w:rsidRPr="0050525E">
                        <w:rPr>
                          <w:rFonts w:hint="eastAsia"/>
                          <w:spacing w:val="15"/>
                          <w:w w:val="86"/>
                          <w:kern w:val="0"/>
                          <w:sz w:val="22"/>
                          <w:fitText w:val="630" w:id="1"/>
                        </w:rPr>
                        <w:t>E-mai</w:t>
                      </w:r>
                      <w:r w:rsidRPr="0050525E">
                        <w:rPr>
                          <w:rFonts w:hint="eastAsia"/>
                          <w:spacing w:val="3"/>
                          <w:w w:val="86"/>
                          <w:kern w:val="0"/>
                          <w:sz w:val="22"/>
                          <w:fitText w:val="630" w:id="1"/>
                        </w:rPr>
                        <w:t>l</w:t>
                      </w:r>
                      <w:r>
                        <w:rPr>
                          <w:sz w:val="22"/>
                        </w:rPr>
                        <w:t>：</w:t>
                      </w:r>
                      <w:hyperlink r:id="rId7" w:history="1">
                        <w:r>
                          <w:rPr>
                            <w:rStyle w:val="a7"/>
                            <w:sz w:val="22"/>
                          </w:rPr>
                          <w:t>shoukan@city.iiyama.nagano.jp</w:t>
                        </w:r>
                      </w:hyperlink>
                    </w:p>
                    <w:p w14:paraId="35035899" w14:textId="6547E56B" w:rsidR="00767145" w:rsidRDefault="0050525E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送付日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CF3AD4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年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25E" w:rsidRPr="0050525E">
        <w:rPr>
          <w:rFonts w:hint="eastAsia"/>
          <w:noProof/>
          <w:sz w:val="24"/>
        </w:rPr>
        <w:t>令和８年度人と地域をつなぐ観光誘客業務委託</w:t>
      </w:r>
      <w:r w:rsidR="0050525E">
        <w:rPr>
          <w:rFonts w:hint="eastAsia"/>
          <w:sz w:val="24"/>
        </w:rPr>
        <w:t>に係る質問票</w:t>
      </w:r>
    </w:p>
    <w:p w14:paraId="0AD4C062" w14:textId="77777777" w:rsidR="0050525E" w:rsidRPr="0050525E" w:rsidRDefault="0050525E" w:rsidP="0050525E">
      <w:pPr>
        <w:ind w:right="840"/>
        <w:jc w:val="center"/>
        <w:rPr>
          <w:sz w:val="24"/>
        </w:rPr>
      </w:pPr>
    </w:p>
    <w:tbl>
      <w:tblPr>
        <w:tblStyle w:val="a8"/>
        <w:tblW w:w="8494" w:type="dxa"/>
        <w:tblLayout w:type="fixed"/>
        <w:tblLook w:val="04A0" w:firstRow="1" w:lastRow="0" w:firstColumn="1" w:lastColumn="0" w:noHBand="0" w:noVBand="1"/>
      </w:tblPr>
      <w:tblGrid>
        <w:gridCol w:w="711"/>
        <w:gridCol w:w="2686"/>
        <w:gridCol w:w="5097"/>
      </w:tblGrid>
      <w:tr w:rsidR="00767145" w14:paraId="4B3F0F40" w14:textId="77777777">
        <w:trPr>
          <w:trHeight w:val="647"/>
        </w:trPr>
        <w:tc>
          <w:tcPr>
            <w:tcW w:w="711" w:type="dxa"/>
            <w:vAlign w:val="center"/>
          </w:tcPr>
          <w:p w14:paraId="49276F41" w14:textId="77777777" w:rsidR="00767145" w:rsidRDefault="0050525E">
            <w:pPr>
              <w:ind w:leftChars="-6" w:left="-13" w:right="-9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686" w:type="dxa"/>
            <w:vAlign w:val="center"/>
          </w:tcPr>
          <w:p w14:paraId="08E3EDAE" w14:textId="77777777" w:rsidR="00767145" w:rsidRDefault="0050525E">
            <w:pPr>
              <w:ind w:right="-1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5097" w:type="dxa"/>
            <w:vAlign w:val="center"/>
          </w:tcPr>
          <w:p w14:paraId="2B21D041" w14:textId="77777777" w:rsidR="00767145" w:rsidRDefault="0050525E">
            <w:pPr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767145" w14:paraId="23537438" w14:textId="77777777">
        <w:trPr>
          <w:trHeight w:val="1191"/>
        </w:trPr>
        <w:tc>
          <w:tcPr>
            <w:tcW w:w="711" w:type="dxa"/>
            <w:vAlign w:val="center"/>
          </w:tcPr>
          <w:p w14:paraId="4D38E896" w14:textId="77777777" w:rsidR="00767145" w:rsidRDefault="005052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86" w:type="dxa"/>
          </w:tcPr>
          <w:p w14:paraId="1B3F9045" w14:textId="77777777" w:rsidR="00767145" w:rsidRDefault="00767145">
            <w:pPr>
              <w:tabs>
                <w:tab w:val="left" w:pos="381"/>
              </w:tabs>
              <w:ind w:leftChars="-319" w:left="-670" w:right="980"/>
            </w:pPr>
          </w:p>
        </w:tc>
        <w:tc>
          <w:tcPr>
            <w:tcW w:w="5097" w:type="dxa"/>
          </w:tcPr>
          <w:p w14:paraId="708E6F5F" w14:textId="77777777" w:rsidR="00767145" w:rsidRDefault="00767145">
            <w:pPr>
              <w:ind w:right="980"/>
            </w:pPr>
          </w:p>
        </w:tc>
      </w:tr>
      <w:tr w:rsidR="00767145" w14:paraId="102A83C2" w14:textId="77777777">
        <w:trPr>
          <w:trHeight w:val="1191"/>
        </w:trPr>
        <w:tc>
          <w:tcPr>
            <w:tcW w:w="711" w:type="dxa"/>
            <w:vAlign w:val="center"/>
          </w:tcPr>
          <w:p w14:paraId="539E409D" w14:textId="77777777" w:rsidR="00767145" w:rsidRDefault="0050525E">
            <w:pPr>
              <w:ind w:right="6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686" w:type="dxa"/>
          </w:tcPr>
          <w:p w14:paraId="7921B0AE" w14:textId="77777777" w:rsidR="00767145" w:rsidRDefault="00767145">
            <w:pPr>
              <w:ind w:right="980"/>
            </w:pPr>
          </w:p>
        </w:tc>
        <w:tc>
          <w:tcPr>
            <w:tcW w:w="5097" w:type="dxa"/>
          </w:tcPr>
          <w:p w14:paraId="1C8407C3" w14:textId="77777777" w:rsidR="00767145" w:rsidRDefault="00767145">
            <w:pPr>
              <w:ind w:right="980"/>
            </w:pPr>
          </w:p>
        </w:tc>
      </w:tr>
      <w:tr w:rsidR="00767145" w14:paraId="5FECF63A" w14:textId="77777777">
        <w:trPr>
          <w:trHeight w:val="1191"/>
        </w:trPr>
        <w:tc>
          <w:tcPr>
            <w:tcW w:w="711" w:type="dxa"/>
            <w:vAlign w:val="center"/>
          </w:tcPr>
          <w:p w14:paraId="4A0D5AA1" w14:textId="77777777" w:rsidR="00767145" w:rsidRDefault="0050525E">
            <w:pPr>
              <w:ind w:rightChars="30" w:right="6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686" w:type="dxa"/>
          </w:tcPr>
          <w:p w14:paraId="7D5AB251" w14:textId="77777777" w:rsidR="00767145" w:rsidRDefault="00767145">
            <w:pPr>
              <w:ind w:right="980"/>
            </w:pPr>
          </w:p>
        </w:tc>
        <w:tc>
          <w:tcPr>
            <w:tcW w:w="5097" w:type="dxa"/>
          </w:tcPr>
          <w:p w14:paraId="1B77D9D8" w14:textId="77777777" w:rsidR="00767145" w:rsidRDefault="00767145">
            <w:pPr>
              <w:ind w:right="980"/>
            </w:pPr>
          </w:p>
        </w:tc>
      </w:tr>
      <w:tr w:rsidR="00767145" w14:paraId="1113D78C" w14:textId="77777777">
        <w:trPr>
          <w:trHeight w:val="1191"/>
        </w:trPr>
        <w:tc>
          <w:tcPr>
            <w:tcW w:w="711" w:type="dxa"/>
            <w:vAlign w:val="center"/>
          </w:tcPr>
          <w:p w14:paraId="20AF0935" w14:textId="77777777" w:rsidR="00767145" w:rsidRDefault="005052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86" w:type="dxa"/>
          </w:tcPr>
          <w:p w14:paraId="7600EC93" w14:textId="77777777" w:rsidR="00767145" w:rsidRDefault="00767145">
            <w:pPr>
              <w:ind w:right="980"/>
            </w:pPr>
          </w:p>
        </w:tc>
        <w:tc>
          <w:tcPr>
            <w:tcW w:w="5097" w:type="dxa"/>
          </w:tcPr>
          <w:p w14:paraId="1C80B7B2" w14:textId="77777777" w:rsidR="00767145" w:rsidRDefault="00767145">
            <w:pPr>
              <w:ind w:right="980"/>
            </w:pPr>
          </w:p>
        </w:tc>
      </w:tr>
      <w:tr w:rsidR="00767145" w14:paraId="270D5161" w14:textId="77777777">
        <w:trPr>
          <w:trHeight w:val="1191"/>
        </w:trPr>
        <w:tc>
          <w:tcPr>
            <w:tcW w:w="711" w:type="dxa"/>
            <w:vAlign w:val="center"/>
          </w:tcPr>
          <w:p w14:paraId="4140CBF5" w14:textId="77777777" w:rsidR="00767145" w:rsidRDefault="0050525E">
            <w:pPr>
              <w:ind w:right="6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86" w:type="dxa"/>
          </w:tcPr>
          <w:p w14:paraId="6DDD5563" w14:textId="77777777" w:rsidR="00767145" w:rsidRDefault="00767145">
            <w:pPr>
              <w:ind w:right="980"/>
            </w:pPr>
          </w:p>
        </w:tc>
        <w:tc>
          <w:tcPr>
            <w:tcW w:w="5097" w:type="dxa"/>
          </w:tcPr>
          <w:p w14:paraId="5F219992" w14:textId="77777777" w:rsidR="00767145" w:rsidRDefault="00767145">
            <w:pPr>
              <w:ind w:right="980"/>
            </w:pPr>
          </w:p>
        </w:tc>
      </w:tr>
    </w:tbl>
    <w:p w14:paraId="44F7B9D3" w14:textId="0CF5BEBB" w:rsidR="00767145" w:rsidRDefault="0050525E">
      <w:pPr>
        <w:ind w:left="210" w:right="-1" w:hangingChars="100" w:hanging="210"/>
      </w:pPr>
      <w:r>
        <w:rPr>
          <w:rFonts w:hint="eastAsia"/>
        </w:rPr>
        <w:t>※「該当箇所」には、「入札公告」「仕様書」等の別とページ及び項番号等を明示すること。</w:t>
      </w:r>
    </w:p>
    <w:p w14:paraId="6EA0A758" w14:textId="1D31667E" w:rsidR="00767145" w:rsidRDefault="0050525E">
      <w:pPr>
        <w:ind w:left="210" w:right="-1" w:hangingChars="100" w:hanging="210"/>
      </w:pPr>
      <w:r>
        <w:rPr>
          <w:rFonts w:hint="eastAsia"/>
        </w:rPr>
        <w:t>※質問の受付期限は令和８年（2026年）5月25日(月)午後５時までとする。</w:t>
      </w:r>
    </w:p>
    <w:p w14:paraId="2440D70D" w14:textId="77777777" w:rsidR="00767145" w:rsidRDefault="00767145">
      <w:pPr>
        <w:ind w:right="980"/>
      </w:pPr>
    </w:p>
    <w:sectPr w:rsidR="0076714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04363" w14:textId="77777777" w:rsidR="0050525E" w:rsidRDefault="0050525E">
      <w:r>
        <w:separator/>
      </w:r>
    </w:p>
  </w:endnote>
  <w:endnote w:type="continuationSeparator" w:id="0">
    <w:p w14:paraId="6E9BFB79" w14:textId="77777777" w:rsidR="0050525E" w:rsidRDefault="0050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7AC54" w14:textId="77777777" w:rsidR="0050525E" w:rsidRDefault="0050525E">
      <w:r>
        <w:separator/>
      </w:r>
    </w:p>
  </w:footnote>
  <w:footnote w:type="continuationSeparator" w:id="0">
    <w:p w14:paraId="64A2E70C" w14:textId="77777777" w:rsidR="0050525E" w:rsidRDefault="0050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5"/>
    <w:rsid w:val="00082C3B"/>
    <w:rsid w:val="0050525E"/>
    <w:rsid w:val="00767145"/>
    <w:rsid w:val="007952C9"/>
    <w:rsid w:val="00915EFA"/>
    <w:rsid w:val="00C46D7D"/>
    <w:rsid w:val="00CF3AD4"/>
    <w:rsid w:val="00F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E46D4"/>
  <w15:chartTrackingRefBased/>
  <w15:docId w15:val="{48E1B7F9-0FC5-4444-84EF-73E31E76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ukan@city.iiyama.nagan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kan@city.iiyam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0905</dc:creator>
  <cp:lastModifiedBy>0869</cp:lastModifiedBy>
  <cp:revision>14</cp:revision>
  <cp:lastPrinted>2026-04-24T00:48:00Z</cp:lastPrinted>
  <dcterms:created xsi:type="dcterms:W3CDTF">2025-11-20T08:21:00Z</dcterms:created>
  <dcterms:modified xsi:type="dcterms:W3CDTF">2026-04-30T12:23:00Z</dcterms:modified>
</cp:coreProperties>
</file>