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57" w:rsidRDefault="007B7457">
      <w:pPr>
        <w:pStyle w:val="a3"/>
      </w:pPr>
      <w:r>
        <w:rPr>
          <w:rFonts w:ascii="ＭＳ ゴシック" w:hAnsi="ＭＳ ゴシック" w:hint="eastAsia"/>
        </w:rPr>
        <w:t>（様式第</w:t>
      </w:r>
      <w:r w:rsidR="00B54A99">
        <w:rPr>
          <w:rFonts w:ascii="ＭＳ ゴシック" w:hAnsi="ＭＳ ゴシック" w:hint="eastAsia"/>
        </w:rPr>
        <w:t>９</w:t>
      </w:r>
      <w:r>
        <w:rPr>
          <w:rFonts w:ascii="ＭＳ ゴシック" w:hAnsi="ＭＳ ゴシック" w:hint="eastAsia"/>
        </w:rPr>
        <w:t xml:space="preserve">号）　</w:t>
      </w:r>
    </w:p>
    <w:p w:rsidR="007B7457" w:rsidRDefault="007B7457">
      <w:pPr>
        <w:pStyle w:val="a3"/>
      </w:pPr>
    </w:p>
    <w:p w:rsidR="007B7457" w:rsidRDefault="007B7457">
      <w:pPr>
        <w:pStyle w:val="a3"/>
        <w:jc w:val="center"/>
      </w:pPr>
      <w:r w:rsidRPr="00190D8C">
        <w:rPr>
          <w:rFonts w:ascii="ＭＳ ゴシック" w:hAnsi="ＭＳ ゴシック" w:hint="eastAsia"/>
          <w:b/>
          <w:bCs/>
          <w:spacing w:val="58"/>
          <w:sz w:val="28"/>
          <w:szCs w:val="28"/>
          <w:fitText w:val="5840" w:id="330018304"/>
        </w:rPr>
        <w:t>火薬類消費計画書（煙火を除く</w:t>
      </w:r>
      <w:r w:rsidRPr="00190D8C">
        <w:rPr>
          <w:rFonts w:ascii="ＭＳ ゴシック" w:hAnsi="ＭＳ ゴシック" w:hint="eastAsia"/>
          <w:b/>
          <w:bCs/>
          <w:sz w:val="28"/>
          <w:szCs w:val="28"/>
          <w:fitText w:val="5840" w:id="330018304"/>
        </w:rPr>
        <w:t>）</w:t>
      </w:r>
    </w:p>
    <w:p w:rsidR="007B7457" w:rsidRDefault="007B7457">
      <w:pPr>
        <w:pStyle w:val="a3"/>
        <w:spacing w:line="101" w:lineRule="exact"/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1400"/>
        <w:gridCol w:w="600"/>
        <w:gridCol w:w="600"/>
        <w:gridCol w:w="600"/>
        <w:gridCol w:w="600"/>
        <w:gridCol w:w="200"/>
        <w:gridCol w:w="400"/>
        <w:gridCol w:w="200"/>
        <w:gridCol w:w="400"/>
        <w:gridCol w:w="600"/>
        <w:gridCol w:w="600"/>
        <w:gridCol w:w="600"/>
        <w:gridCol w:w="200"/>
        <w:gridCol w:w="400"/>
        <w:gridCol w:w="600"/>
        <w:gridCol w:w="600"/>
      </w:tblGrid>
      <w:tr w:rsidR="007B7457" w:rsidTr="009B658E">
        <w:trPr>
          <w:cantSplit/>
          <w:trHeight w:hRule="exact" w:val="648"/>
        </w:trPr>
        <w:tc>
          <w:tcPr>
            <w:tcW w:w="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月</w:t>
            </w:r>
          </w:p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別</w:t>
            </w:r>
          </w:p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消</w:t>
            </w:r>
          </w:p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費</w:t>
            </w:r>
          </w:p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計</w:t>
            </w:r>
          </w:p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画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火薬類の種類</w:t>
            </w:r>
          </w:p>
        </w:tc>
        <w:tc>
          <w:tcPr>
            <w:tcW w:w="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  月</w:t>
            </w:r>
          </w:p>
        </w:tc>
        <w:tc>
          <w:tcPr>
            <w:tcW w:w="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  月</w:t>
            </w:r>
          </w:p>
        </w:tc>
        <w:tc>
          <w:tcPr>
            <w:tcW w:w="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  月</w:t>
            </w:r>
          </w:p>
        </w:tc>
        <w:tc>
          <w:tcPr>
            <w:tcW w:w="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  月</w:t>
            </w:r>
          </w:p>
        </w:tc>
        <w:tc>
          <w:tcPr>
            <w:tcW w:w="60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  月</w:t>
            </w:r>
          </w:p>
        </w:tc>
        <w:tc>
          <w:tcPr>
            <w:tcW w:w="60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  月</w:t>
            </w:r>
          </w:p>
        </w:tc>
        <w:tc>
          <w:tcPr>
            <w:tcW w:w="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  月</w:t>
            </w:r>
          </w:p>
        </w:tc>
        <w:tc>
          <w:tcPr>
            <w:tcW w:w="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  月</w:t>
            </w:r>
          </w:p>
        </w:tc>
        <w:tc>
          <w:tcPr>
            <w:tcW w:w="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  月</w:t>
            </w:r>
          </w:p>
        </w:tc>
        <w:tc>
          <w:tcPr>
            <w:tcW w:w="60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  月</w:t>
            </w:r>
          </w:p>
        </w:tc>
        <w:tc>
          <w:tcPr>
            <w:tcW w:w="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  月</w:t>
            </w:r>
          </w:p>
        </w:tc>
        <w:tc>
          <w:tcPr>
            <w:tcW w:w="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B7457" w:rsidRDefault="007B7457">
            <w:pPr>
              <w:pStyle w:val="a3"/>
              <w:spacing w:before="22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  月</w:t>
            </w:r>
          </w:p>
        </w:tc>
      </w:tr>
      <w:tr w:rsidR="007B7457" w:rsidTr="009B658E">
        <w:trPr>
          <w:cantSplit/>
          <w:trHeight w:hRule="exact" w:val="648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B7457" w:rsidRDefault="007B7457" w:rsidP="009B658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</w:tr>
      <w:tr w:rsidR="007B7457" w:rsidTr="009B658E">
        <w:trPr>
          <w:cantSplit/>
          <w:trHeight w:hRule="exact" w:val="648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B7457" w:rsidRDefault="007B7457" w:rsidP="009B658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spacing w:before="225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</w:tr>
      <w:tr w:rsidR="007B7457" w:rsidTr="009B658E">
        <w:trPr>
          <w:cantSplit/>
          <w:trHeight w:hRule="exact" w:val="648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B7457" w:rsidRDefault="007B7457" w:rsidP="009B658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spacing w:before="225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</w:tr>
      <w:tr w:rsidR="007B7457" w:rsidTr="009B658E">
        <w:trPr>
          <w:cantSplit/>
          <w:trHeight w:hRule="exact" w:val="648"/>
        </w:trPr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消</w:t>
            </w:r>
          </w:p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費</w:t>
            </w:r>
          </w:p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の</w:t>
            </w:r>
          </w:p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方</w:t>
            </w:r>
          </w:p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法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発破の方法</w:t>
            </w:r>
          </w:p>
        </w:tc>
        <w:tc>
          <w:tcPr>
            <w:tcW w:w="7200" w:type="dxa"/>
            <w:gridSpan w:val="1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</w:tr>
      <w:tr w:rsidR="007B7457" w:rsidTr="009B658E">
        <w:trPr>
          <w:cantSplit/>
          <w:trHeight w:hRule="exact" w:val="1620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B7457" w:rsidRDefault="007B7457" w:rsidP="009B658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１日の発破回</w:t>
            </w:r>
          </w:p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数及び発破時</w:t>
            </w:r>
          </w:p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間等</w:t>
            </w:r>
          </w:p>
        </w:tc>
        <w:tc>
          <w:tcPr>
            <w:tcW w:w="7200" w:type="dxa"/>
            <w:gridSpan w:val="1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回　発破時間　　　時　　分、    時     分、  　 時     分</w:t>
            </w:r>
          </w:p>
          <w:p w:rsidR="007B7457" w:rsidRDefault="007B7457" w:rsidP="009B658E">
            <w:pPr>
              <w:pStyle w:val="a3"/>
              <w:wordWrap/>
              <w:jc w:val="center"/>
            </w:pPr>
          </w:p>
          <w:p w:rsidR="007B7457" w:rsidRDefault="007B7457" w:rsidP="009B658E">
            <w:pPr>
              <w:pStyle w:val="a3"/>
              <w:wordWrap/>
              <w:jc w:val="center"/>
            </w:pPr>
          </w:p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１日の最大消費見込量   火薬・爆薬       　ｋｇ</w:t>
            </w:r>
          </w:p>
        </w:tc>
      </w:tr>
      <w:tr w:rsidR="007B7457" w:rsidTr="009B658E">
        <w:trPr>
          <w:cantSplit/>
          <w:trHeight w:hRule="exact" w:val="65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B7457" w:rsidRDefault="007B7457" w:rsidP="009B658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１回の斉発数</w:t>
            </w:r>
          </w:p>
        </w:tc>
        <w:tc>
          <w:tcPr>
            <w:tcW w:w="7200" w:type="dxa"/>
            <w:gridSpan w:val="1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  <w:spacing w:val="-4"/>
              </w:rPr>
              <w:t>発　～　　　　　　発　・　　　　　　kg･g　～　　　　　kg･g</w:t>
            </w:r>
          </w:p>
        </w:tc>
      </w:tr>
      <w:tr w:rsidR="007B7457" w:rsidTr="009B658E">
        <w:trPr>
          <w:cantSplit/>
          <w:trHeight w:hRule="exact" w:val="65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B7457" w:rsidRDefault="007B7457" w:rsidP="009B658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点 火 方 法</w:t>
            </w:r>
          </w:p>
        </w:tc>
        <w:tc>
          <w:tcPr>
            <w:tcW w:w="7200" w:type="dxa"/>
            <w:gridSpan w:val="1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</w:tr>
      <w:tr w:rsidR="007B7457" w:rsidTr="009B658E">
        <w:trPr>
          <w:trHeight w:hRule="exact" w:val="652"/>
        </w:trPr>
        <w:tc>
          <w:tcPr>
            <w:tcW w:w="18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  <w:spacing w:val="-4"/>
              </w:rPr>
              <w:t>火薬類の販売業者</w:t>
            </w:r>
          </w:p>
        </w:tc>
        <w:tc>
          <w:tcPr>
            <w:tcW w:w="7200" w:type="dxa"/>
            <w:gridSpan w:val="1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</w:tr>
      <w:tr w:rsidR="007B7457" w:rsidTr="009B658E">
        <w:trPr>
          <w:cantSplit/>
          <w:trHeight w:hRule="exact" w:val="652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火</w:t>
            </w:r>
          </w:p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薬</w:t>
            </w:r>
          </w:p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類</w:t>
            </w:r>
          </w:p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取</w:t>
            </w:r>
          </w:p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扱</w:t>
            </w:r>
          </w:p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従</w:t>
            </w:r>
          </w:p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事</w:t>
            </w:r>
          </w:p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氏　　名</w:t>
            </w: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住　　　　所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年齢</w:t>
            </w: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  <w:r w:rsidRPr="002C239D">
              <w:rPr>
                <w:rFonts w:ascii="ＭＳ ゴシック" w:hAnsi="ＭＳ ゴシック" w:hint="eastAsia"/>
                <w:spacing w:val="30"/>
                <w:fitText w:val="1900" w:id="330018305"/>
              </w:rPr>
              <w:t>消費場所の職務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  <w:r>
              <w:rPr>
                <w:rFonts w:ascii="ＭＳ ゴシック" w:hAnsi="ＭＳ ゴシック" w:hint="eastAsia"/>
              </w:rPr>
              <w:t>備  考 (資格)</w:t>
            </w:r>
          </w:p>
        </w:tc>
      </w:tr>
      <w:tr w:rsidR="007B7457" w:rsidTr="009B658E">
        <w:trPr>
          <w:cantSplit/>
          <w:trHeight w:hRule="exact" w:val="65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B7457" w:rsidRDefault="007B7457" w:rsidP="009B658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</w:tr>
      <w:tr w:rsidR="007B7457" w:rsidTr="009B658E">
        <w:trPr>
          <w:cantSplit/>
          <w:trHeight w:hRule="exact" w:val="65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B7457" w:rsidRDefault="007B7457" w:rsidP="009B658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</w:tr>
      <w:tr w:rsidR="007B7457" w:rsidTr="009B658E">
        <w:trPr>
          <w:cantSplit/>
          <w:trHeight w:hRule="exact" w:val="65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B7457" w:rsidRDefault="007B7457" w:rsidP="009B658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</w:tr>
      <w:tr w:rsidR="007B7457" w:rsidTr="009B658E">
        <w:trPr>
          <w:cantSplit/>
          <w:trHeight w:hRule="exact" w:val="65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B7457" w:rsidRDefault="007B7457" w:rsidP="009B658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</w:tr>
      <w:tr w:rsidR="007B7457" w:rsidTr="009B658E">
        <w:trPr>
          <w:cantSplit/>
          <w:trHeight w:hRule="exact" w:val="65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B7457" w:rsidRDefault="007B7457" w:rsidP="009B658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center"/>
            </w:pPr>
          </w:p>
        </w:tc>
      </w:tr>
      <w:tr w:rsidR="007B7457" w:rsidTr="009B658E">
        <w:trPr>
          <w:cantSplit/>
          <w:trHeight w:hRule="exact" w:val="2094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7B7457" w:rsidRDefault="007B7457" w:rsidP="009B658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600" w:type="dxa"/>
            <w:gridSpan w:val="1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7457" w:rsidRDefault="007B7457" w:rsidP="009B658E">
            <w:pPr>
              <w:pStyle w:val="a3"/>
              <w:wordWrap/>
              <w:jc w:val="left"/>
            </w:pPr>
            <w:r>
              <w:rPr>
                <w:rFonts w:ascii="ＭＳ ゴシック" w:hAnsi="ＭＳ ゴシック" w:hint="eastAsia"/>
              </w:rPr>
              <w:t>(注意)</w:t>
            </w:r>
          </w:p>
          <w:p w:rsidR="007B7457" w:rsidRDefault="009B658E" w:rsidP="009B658E">
            <w:pPr>
              <w:pStyle w:val="a3"/>
              <w:wordWrap/>
              <w:jc w:val="left"/>
            </w:pPr>
            <w:r>
              <w:rPr>
                <w:rFonts w:ascii="ＭＳ ゴシック" w:hAnsi="ＭＳ ゴシック" w:hint="eastAsia"/>
              </w:rPr>
              <w:t xml:space="preserve">１　</w:t>
            </w:r>
            <w:r w:rsidR="007B7457">
              <w:rPr>
                <w:rFonts w:ascii="ＭＳ ゴシック" w:hAnsi="ＭＳ ゴシック" w:hint="eastAsia"/>
              </w:rPr>
              <w:t>この欄に記載できない場合は、別紙とすること。</w:t>
            </w:r>
          </w:p>
          <w:p w:rsidR="007B7457" w:rsidRDefault="009B658E" w:rsidP="009B658E">
            <w:pPr>
              <w:pStyle w:val="a3"/>
              <w:wordWrap/>
              <w:jc w:val="left"/>
            </w:pPr>
            <w:r>
              <w:rPr>
                <w:rFonts w:ascii="ＭＳ ゴシック" w:hAnsi="ＭＳ ゴシック" w:hint="eastAsia"/>
                <w:spacing w:val="-4"/>
              </w:rPr>
              <w:t xml:space="preserve">２　</w:t>
            </w:r>
            <w:r w:rsidR="007B7457">
              <w:rPr>
                <w:rFonts w:ascii="ＭＳ ゴシック" w:hAnsi="ＭＳ ゴシック" w:hint="eastAsia"/>
                <w:spacing w:val="-4"/>
              </w:rPr>
              <w:t>消費場所の職務欄には、正副取扱保安責任者、代理者及び発破場所・火工所・取扱所の記</w:t>
            </w:r>
          </w:p>
          <w:p w:rsidR="007B7457" w:rsidRDefault="007B7457" w:rsidP="009B658E">
            <w:pPr>
              <w:pStyle w:val="a3"/>
              <w:wordWrap/>
              <w:ind w:firstLineChars="100" w:firstLine="200"/>
              <w:jc w:val="left"/>
            </w:pPr>
            <w:r>
              <w:rPr>
                <w:rFonts w:ascii="ＭＳ ゴシック" w:hAnsi="ＭＳ ゴシック" w:hint="eastAsia"/>
              </w:rPr>
              <w:t>録責任者等の職務を記載すること。</w:t>
            </w:r>
          </w:p>
          <w:p w:rsidR="007B7457" w:rsidRDefault="009B658E" w:rsidP="009B658E">
            <w:pPr>
              <w:pStyle w:val="a3"/>
              <w:wordWrap/>
              <w:jc w:val="left"/>
            </w:pPr>
            <w:r>
              <w:rPr>
                <w:rFonts w:ascii="ＭＳ ゴシック" w:hAnsi="ＭＳ ゴシック" w:hint="eastAsia"/>
              </w:rPr>
              <w:t xml:space="preserve">３　</w:t>
            </w:r>
            <w:r w:rsidR="007B7457">
              <w:rPr>
                <w:rFonts w:ascii="ＭＳ ゴシック" w:hAnsi="ＭＳ ゴシック" w:hint="eastAsia"/>
              </w:rPr>
              <w:t>備考欄には、発破技士、取扱保安責任者免状番号を記入すること。</w:t>
            </w:r>
          </w:p>
        </w:tc>
      </w:tr>
    </w:tbl>
    <w:p w:rsidR="009B658E" w:rsidRPr="003929DB" w:rsidRDefault="009B658E" w:rsidP="009B658E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50" w:firstLine="95"/>
        <w:rPr>
          <w:rFonts w:asciiTheme="majorEastAsia" w:eastAsiaTheme="majorEastAsia" w:hAnsiTheme="majorEastAsia"/>
          <w:sz w:val="19"/>
          <w:szCs w:val="19"/>
        </w:rPr>
      </w:pPr>
      <w:r w:rsidRPr="003929DB">
        <w:rPr>
          <w:rFonts w:asciiTheme="majorEastAsia" w:eastAsiaTheme="majorEastAsia" w:hAnsiTheme="majorEastAsia" w:hint="eastAsia"/>
          <w:sz w:val="19"/>
          <w:szCs w:val="19"/>
        </w:rPr>
        <w:t xml:space="preserve">備考　 </w:t>
      </w:r>
      <w:r>
        <w:rPr>
          <w:rFonts w:asciiTheme="majorEastAsia" w:eastAsiaTheme="majorEastAsia" w:hAnsiTheme="majorEastAsia" w:hint="eastAsia"/>
          <w:sz w:val="19"/>
          <w:szCs w:val="19"/>
        </w:rPr>
        <w:t>この</w:t>
      </w:r>
      <w:r w:rsidR="002C239D">
        <w:rPr>
          <w:rFonts w:asciiTheme="majorEastAsia" w:eastAsiaTheme="majorEastAsia" w:hAnsiTheme="majorEastAsia" w:hint="eastAsia"/>
          <w:sz w:val="19"/>
          <w:szCs w:val="19"/>
        </w:rPr>
        <w:t>用紙の大きさは、日本産業</w:t>
      </w:r>
      <w:bookmarkStart w:id="0" w:name="_GoBack"/>
      <w:bookmarkEnd w:id="0"/>
      <w:r w:rsidRPr="003929DB">
        <w:rPr>
          <w:rFonts w:asciiTheme="majorEastAsia" w:eastAsiaTheme="majorEastAsia" w:hAnsiTheme="majorEastAsia" w:hint="eastAsia"/>
          <w:sz w:val="19"/>
          <w:szCs w:val="19"/>
        </w:rPr>
        <w:t>規格</w:t>
      </w:r>
      <w:r>
        <w:rPr>
          <w:rFonts w:asciiTheme="majorEastAsia" w:eastAsiaTheme="majorEastAsia" w:hAnsiTheme="majorEastAsia" w:hint="eastAsia"/>
          <w:sz w:val="19"/>
          <w:szCs w:val="19"/>
        </w:rPr>
        <w:t>Ａ４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とする</w:t>
      </w:r>
      <w:r>
        <w:rPr>
          <w:rFonts w:asciiTheme="majorEastAsia" w:eastAsiaTheme="majorEastAsia" w:hAnsiTheme="majorEastAsia" w:hint="eastAsia"/>
          <w:sz w:val="19"/>
          <w:szCs w:val="19"/>
        </w:rPr>
        <w:t>こと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。</w:t>
      </w:r>
    </w:p>
    <w:p w:rsidR="007B7457" w:rsidRPr="009B658E" w:rsidRDefault="007B7457">
      <w:pPr>
        <w:pStyle w:val="a3"/>
        <w:spacing w:line="225" w:lineRule="exact"/>
      </w:pPr>
    </w:p>
    <w:p w:rsidR="007B7457" w:rsidRDefault="007B7457">
      <w:pPr>
        <w:pStyle w:val="a3"/>
      </w:pPr>
    </w:p>
    <w:p w:rsidR="007B7457" w:rsidRDefault="007B7457">
      <w:pPr>
        <w:pStyle w:val="a3"/>
      </w:pPr>
      <w:r>
        <w:rPr>
          <w:rFonts w:ascii="ＭＳ ゴシック" w:hAnsi="ＭＳ ゴシック" w:hint="eastAsia"/>
        </w:rPr>
        <w:t xml:space="preserve">                                          </w:t>
      </w:r>
    </w:p>
    <w:p w:rsidR="007B7457" w:rsidRDefault="007B7457">
      <w:pPr>
        <w:pStyle w:val="a3"/>
        <w:spacing w:line="440" w:lineRule="exact"/>
      </w:pPr>
      <w:r>
        <w:rPr>
          <w:rFonts w:ascii="ＭＳ ゴシック" w:hAnsi="ＭＳ ゴシック" w:hint="eastAsia"/>
        </w:rPr>
        <w:lastRenderedPageBreak/>
        <w:t xml:space="preserve">                       </w:t>
      </w:r>
      <w:r w:rsidRPr="00D01D8B">
        <w:rPr>
          <w:rFonts w:ascii="ＭＳ ゴシック" w:hAnsi="ＭＳ ゴシック" w:hint="eastAsia"/>
          <w:b/>
          <w:bCs/>
          <w:w w:val="73"/>
          <w:sz w:val="40"/>
          <w:szCs w:val="40"/>
          <w:fitText w:val="4440" w:id="330018306"/>
        </w:rPr>
        <w:t>火薬類消費計画書（煙火を除く</w:t>
      </w:r>
      <w:r w:rsidRPr="00D01D8B">
        <w:rPr>
          <w:rFonts w:ascii="ＭＳ ゴシック" w:hAnsi="ＭＳ ゴシック" w:hint="eastAsia"/>
          <w:b/>
          <w:bCs/>
          <w:spacing w:val="5"/>
          <w:w w:val="73"/>
          <w:sz w:val="40"/>
          <w:szCs w:val="40"/>
          <w:fitText w:val="4440" w:id="330018306"/>
        </w:rPr>
        <w:t>）</w:t>
      </w:r>
    </w:p>
    <w:p w:rsidR="007B7457" w:rsidRDefault="007B7457">
      <w:pPr>
        <w:pStyle w:val="a3"/>
        <w:spacing w:line="101" w:lineRule="exact"/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0"/>
        <w:gridCol w:w="6600"/>
      </w:tblGrid>
      <w:tr w:rsidR="007B7457" w:rsidTr="009B658E">
        <w:trPr>
          <w:trHeight w:hRule="exact" w:val="648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jc w:val="center"/>
            </w:pPr>
            <w:r>
              <w:rPr>
                <w:rFonts w:ascii="ＭＳ ゴシック" w:hAnsi="ＭＳ ゴシック" w:hint="eastAsia"/>
              </w:rPr>
              <w:t>火薬類取扱所</w:t>
            </w:r>
          </w:p>
        </w:tc>
        <w:tc>
          <w:tcPr>
            <w:tcW w:w="6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B7457" w:rsidRDefault="007B7457" w:rsidP="009B658E">
            <w:pPr>
              <w:pStyle w:val="a3"/>
              <w:jc w:val="center"/>
            </w:pPr>
            <w:r>
              <w:rPr>
                <w:rFonts w:ascii="ＭＳ ゴシック" w:hAnsi="ＭＳ ゴシック" w:hint="eastAsia"/>
              </w:rPr>
              <w:t>設置する（構造図・位置図）　　　設置しない</w:t>
            </w:r>
          </w:p>
        </w:tc>
      </w:tr>
      <w:tr w:rsidR="007B7457" w:rsidTr="009B658E">
        <w:trPr>
          <w:trHeight w:hRule="exact" w:val="64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jc w:val="center"/>
            </w:pPr>
            <w:r>
              <w:rPr>
                <w:rFonts w:ascii="ＭＳ ゴシック" w:hAnsi="ＭＳ ゴシック" w:hint="eastAsia"/>
              </w:rPr>
              <w:t>火　工　所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B7457" w:rsidRDefault="007B7457" w:rsidP="009B658E">
            <w:pPr>
              <w:pStyle w:val="a3"/>
              <w:jc w:val="center"/>
            </w:pPr>
            <w:r>
              <w:rPr>
                <w:rFonts w:ascii="ＭＳ ゴシック" w:hAnsi="ＭＳ ゴシック" w:hint="eastAsia"/>
              </w:rPr>
              <w:t>箇所（構造図・位置図）</w:t>
            </w:r>
          </w:p>
        </w:tc>
      </w:tr>
      <w:tr w:rsidR="007B7457" w:rsidTr="009B658E">
        <w:trPr>
          <w:trHeight w:hRule="exact" w:val="1296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jc w:val="center"/>
            </w:pPr>
            <w:r>
              <w:rPr>
                <w:rFonts w:ascii="ＭＳ ゴシック" w:hAnsi="ＭＳ ゴシック" w:hint="eastAsia"/>
              </w:rPr>
              <w:t>危険区域の警戒</w:t>
            </w:r>
          </w:p>
          <w:p w:rsidR="007B7457" w:rsidRDefault="007B7457" w:rsidP="009B658E">
            <w:pPr>
              <w:pStyle w:val="a3"/>
              <w:jc w:val="center"/>
            </w:pPr>
            <w:r>
              <w:rPr>
                <w:rFonts w:ascii="ＭＳ ゴシック" w:hAnsi="ＭＳ ゴシック" w:hint="eastAsia"/>
              </w:rPr>
              <w:t>方法（図示）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B7457" w:rsidRDefault="009B658E" w:rsidP="009B658E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pacing w:val="-4"/>
              </w:rPr>
              <w:t xml:space="preserve">  </w:t>
            </w:r>
            <w:r w:rsidR="007B7457">
              <w:rPr>
                <w:rFonts w:ascii="ＭＳ ゴシック" w:hAnsi="ＭＳ ゴシック" w:hint="eastAsia"/>
                <w:spacing w:val="-4"/>
              </w:rPr>
              <w:t>警戒看板・見張人・サイレン・バリケード・その他（　　　        ）</w:t>
            </w:r>
          </w:p>
        </w:tc>
      </w:tr>
      <w:tr w:rsidR="007B7457" w:rsidTr="009B658E">
        <w:trPr>
          <w:trHeight w:hRule="exact" w:val="97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jc w:val="center"/>
            </w:pPr>
            <w:r>
              <w:rPr>
                <w:rFonts w:ascii="ＭＳ ゴシック" w:hAnsi="ＭＳ ゴシック" w:hint="eastAsia"/>
              </w:rPr>
              <w:t>飛石防止（防護）</w:t>
            </w:r>
          </w:p>
          <w:p w:rsidR="007B7457" w:rsidRDefault="007B7457" w:rsidP="009B658E">
            <w:pPr>
              <w:pStyle w:val="a3"/>
              <w:jc w:val="center"/>
            </w:pPr>
            <w:r>
              <w:rPr>
                <w:rFonts w:ascii="ＭＳ ゴシック" w:hAnsi="ＭＳ ゴシック" w:hint="eastAsia"/>
              </w:rPr>
              <w:t>の措置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B7457" w:rsidRDefault="009B658E" w:rsidP="009B658E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pacing w:val="-4"/>
              </w:rPr>
              <w:t xml:space="preserve">  </w:t>
            </w:r>
            <w:r w:rsidR="007B7457">
              <w:rPr>
                <w:rFonts w:ascii="ＭＳ ゴシック" w:hAnsi="ＭＳ ゴシック" w:hint="eastAsia"/>
                <w:spacing w:val="-4"/>
              </w:rPr>
              <w:t>有　　防爆マット・ネット・防護フェンス・その他（           ）</w:t>
            </w:r>
          </w:p>
          <w:p w:rsidR="007B7457" w:rsidRDefault="007B7457" w:rsidP="009B658E">
            <w:pPr>
              <w:pStyle w:val="a3"/>
              <w:ind w:firstLineChars="100" w:firstLine="200"/>
            </w:pPr>
            <w:r>
              <w:rPr>
                <w:rFonts w:ascii="ＭＳ ゴシック" w:hAnsi="ＭＳ ゴシック" w:hint="eastAsia"/>
              </w:rPr>
              <w:t>無</w:t>
            </w:r>
          </w:p>
        </w:tc>
      </w:tr>
      <w:tr w:rsidR="007B7457" w:rsidTr="009B658E">
        <w:trPr>
          <w:trHeight w:hRule="exact" w:val="1296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57" w:rsidRDefault="007B7457" w:rsidP="009B658E">
            <w:pPr>
              <w:pStyle w:val="a3"/>
              <w:jc w:val="center"/>
            </w:pPr>
            <w:r>
              <w:rPr>
                <w:rFonts w:ascii="ＭＳ ゴシック" w:hAnsi="ＭＳ ゴシック" w:hint="eastAsia"/>
              </w:rPr>
              <w:t>消費場所と保安物件</w:t>
            </w:r>
          </w:p>
          <w:p w:rsidR="007B7457" w:rsidRDefault="007B7457" w:rsidP="009B658E">
            <w:pPr>
              <w:pStyle w:val="a3"/>
              <w:jc w:val="center"/>
            </w:pPr>
            <w:r>
              <w:rPr>
                <w:rFonts w:ascii="ＭＳ ゴシック" w:hAnsi="ＭＳ ゴシック" w:hint="eastAsia"/>
              </w:rPr>
              <w:t>の距離（実存物件）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B7457" w:rsidRDefault="007B7457" w:rsidP="009B658E">
            <w:pPr>
              <w:pStyle w:val="a3"/>
              <w:jc w:val="center"/>
            </w:pPr>
            <w:r>
              <w:rPr>
                <w:rFonts w:ascii="ＭＳ ゴシック" w:hAnsi="ＭＳ ゴシック" w:hint="eastAsia"/>
              </w:rPr>
              <w:t>第　　種物件（        　　　 ）まで約　　　　ｍ</w:t>
            </w:r>
          </w:p>
          <w:p w:rsidR="007B7457" w:rsidRDefault="007B7457" w:rsidP="009B658E">
            <w:pPr>
              <w:pStyle w:val="a3"/>
              <w:jc w:val="center"/>
            </w:pPr>
            <w:r>
              <w:rPr>
                <w:rFonts w:ascii="ＭＳ ゴシック" w:hAnsi="ＭＳ ゴシック" w:hint="eastAsia"/>
              </w:rPr>
              <w:t>第　　種物件（        　　 　）まで約　　　　ｍ</w:t>
            </w:r>
          </w:p>
          <w:p w:rsidR="007B7457" w:rsidRDefault="007B7457" w:rsidP="009B658E">
            <w:pPr>
              <w:pStyle w:val="a3"/>
              <w:jc w:val="center"/>
            </w:pPr>
            <w:r>
              <w:rPr>
                <w:rFonts w:ascii="ＭＳ ゴシック" w:hAnsi="ＭＳ ゴシック" w:hint="eastAsia"/>
              </w:rPr>
              <w:t>第　　種物件（        　　 　）まで約　　　　ｍ</w:t>
            </w:r>
          </w:p>
        </w:tc>
      </w:tr>
      <w:tr w:rsidR="007B7457">
        <w:trPr>
          <w:trHeight w:hRule="exact" w:val="88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  <w:tc>
          <w:tcPr>
            <w:tcW w:w="6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B7457" w:rsidRDefault="007B7457">
            <w:pPr>
              <w:pStyle w:val="a3"/>
              <w:spacing w:before="225"/>
            </w:pPr>
          </w:p>
        </w:tc>
      </w:tr>
    </w:tbl>
    <w:p w:rsidR="007B7457" w:rsidRDefault="007B7457">
      <w:pPr>
        <w:pStyle w:val="a3"/>
        <w:spacing w:line="225" w:lineRule="exact"/>
      </w:pPr>
    </w:p>
    <w:p w:rsidR="007B7457" w:rsidRDefault="007B7457" w:rsidP="00190D8C">
      <w:pPr>
        <w:pStyle w:val="a3"/>
        <w:jc w:val="center"/>
      </w:pPr>
    </w:p>
    <w:sectPr w:rsidR="007B7457" w:rsidSect="007B7457">
      <w:pgSz w:w="11906" w:h="16838"/>
      <w:pgMar w:top="907" w:right="1304" w:bottom="850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57"/>
    <w:rsid w:val="00025632"/>
    <w:rsid w:val="00190D8C"/>
    <w:rsid w:val="002C239D"/>
    <w:rsid w:val="002F3ECC"/>
    <w:rsid w:val="0033720B"/>
    <w:rsid w:val="007B7457"/>
    <w:rsid w:val="009B658E"/>
    <w:rsid w:val="00B54A99"/>
    <w:rsid w:val="00D0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3720B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Century" w:eastAsia="ＭＳ ゴシック" w:hAnsi="Century" w:cs="ＭＳ ゴシック"/>
      <w:kern w:val="0"/>
      <w:sz w:val="20"/>
      <w:szCs w:val="20"/>
    </w:rPr>
  </w:style>
  <w:style w:type="paragraph" w:styleId="a4">
    <w:name w:val="header"/>
    <w:basedOn w:val="a"/>
    <w:link w:val="a5"/>
    <w:semiHidden/>
    <w:rsid w:val="009B658E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semiHidden/>
    <w:rsid w:val="009B658E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B6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B65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3720B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Century" w:eastAsia="ＭＳ ゴシック" w:hAnsi="Century" w:cs="ＭＳ ゴシック"/>
      <w:kern w:val="0"/>
      <w:sz w:val="20"/>
      <w:szCs w:val="20"/>
    </w:rPr>
  </w:style>
  <w:style w:type="paragraph" w:styleId="a4">
    <w:name w:val="header"/>
    <w:basedOn w:val="a"/>
    <w:link w:val="a5"/>
    <w:semiHidden/>
    <w:rsid w:val="009B658E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semiHidden/>
    <w:rsid w:val="009B658E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B6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B6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21726CAD.dotm</Template>
  <TotalTime>0</TotalTime>
  <Pages>2</Pages>
  <Words>471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3</cp:revision>
  <cp:lastPrinted>2013-07-02T08:19:00Z</cp:lastPrinted>
  <dcterms:created xsi:type="dcterms:W3CDTF">2019-07-01T07:07:00Z</dcterms:created>
  <dcterms:modified xsi:type="dcterms:W3CDTF">2019-07-04T06:42:00Z</dcterms:modified>
</cp:coreProperties>
</file>